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F97D" w14:textId="77777777" w:rsidR="002C312F" w:rsidRPr="002C312F" w:rsidRDefault="002C312F" w:rsidP="002C312F">
      <w:pPr>
        <w:numPr>
          <w:ilvl w:val="1"/>
          <w:numId w:val="0"/>
        </w:numPr>
        <w:jc w:val="center"/>
        <w:rPr>
          <w:rFonts w:eastAsia="Times New Roman"/>
          <w:b/>
          <w:color w:val="5A5A5A" w:themeColor="text1" w:themeTint="A5"/>
          <w:spacing w:val="15"/>
          <w:lang w:eastAsia="pl-PL"/>
        </w:rPr>
      </w:pPr>
      <w:r w:rsidRPr="002C312F">
        <w:rPr>
          <w:rFonts w:eastAsia="Times New Roman"/>
          <w:b/>
          <w:color w:val="5A5A5A" w:themeColor="text1" w:themeTint="A5"/>
          <w:spacing w:val="15"/>
          <w:lang w:eastAsia="pl-PL"/>
        </w:rPr>
        <w:t>Regulamin korzystania i wypożyczania cyfrowych nadajników i odbiorników UHF, pętli indukcyjnych  w Operze Bałtyckiej w Gdańsku.</w:t>
      </w:r>
    </w:p>
    <w:p w14:paraId="10B1FE44" w14:textId="77777777" w:rsidR="002C312F" w:rsidRPr="002C312F" w:rsidRDefault="002C312F" w:rsidP="002C312F">
      <w:pPr>
        <w:rPr>
          <w:lang w:eastAsia="pl-PL"/>
        </w:rPr>
      </w:pPr>
    </w:p>
    <w:p w14:paraId="17741F9E" w14:textId="77777777" w:rsidR="002C312F" w:rsidRPr="002C312F" w:rsidRDefault="002C312F" w:rsidP="002C312F">
      <w:pPr>
        <w:jc w:val="center"/>
        <w:rPr>
          <w:b/>
          <w:bCs/>
          <w:lang w:eastAsia="pl-PL"/>
        </w:rPr>
      </w:pPr>
      <w:r w:rsidRPr="002C312F">
        <w:rPr>
          <w:b/>
          <w:bCs/>
          <w:lang w:eastAsia="pl-PL"/>
        </w:rPr>
        <w:t>Rozdział I</w:t>
      </w:r>
    </w:p>
    <w:p w14:paraId="5CEDAA9E" w14:textId="77777777" w:rsidR="002C312F" w:rsidRPr="002C312F" w:rsidRDefault="002C312F" w:rsidP="002C312F">
      <w:pPr>
        <w:jc w:val="center"/>
        <w:rPr>
          <w:b/>
          <w:bCs/>
          <w:lang w:eastAsia="pl-PL"/>
        </w:rPr>
      </w:pPr>
      <w:r w:rsidRPr="002C312F">
        <w:rPr>
          <w:b/>
          <w:bCs/>
          <w:lang w:eastAsia="pl-PL"/>
        </w:rPr>
        <w:t>Postanowienia ogólne</w:t>
      </w:r>
    </w:p>
    <w:p w14:paraId="24B74E69" w14:textId="77777777" w:rsidR="002C312F" w:rsidRPr="002C312F" w:rsidRDefault="002C312F" w:rsidP="002C312F">
      <w:pPr>
        <w:jc w:val="center"/>
        <w:rPr>
          <w:b/>
          <w:bCs/>
          <w:lang w:eastAsia="pl-PL"/>
        </w:rPr>
      </w:pPr>
    </w:p>
    <w:p w14:paraId="2747D1E9" w14:textId="1C516821" w:rsidR="002C312F" w:rsidRPr="002C312F" w:rsidRDefault="002C312F" w:rsidP="002C312F">
      <w:pPr>
        <w:numPr>
          <w:ilvl w:val="0"/>
          <w:numId w:val="4"/>
        </w:numPr>
        <w:contextualSpacing/>
        <w:rPr>
          <w:lang w:eastAsia="pl-PL"/>
        </w:rPr>
      </w:pPr>
      <w:r w:rsidRPr="002C312F">
        <w:rPr>
          <w:lang w:eastAsia="pl-PL"/>
        </w:rPr>
        <w:t xml:space="preserve">Cyfrowe nadajniki i odbiorniki UHF oraz pętle indukcyjne służące do wzmacniania dźwięku w dalszej części Regulaminu nazwane zostają </w:t>
      </w:r>
      <w:r w:rsidR="00C34134">
        <w:rPr>
          <w:lang w:eastAsia="pl-PL"/>
        </w:rPr>
        <w:t>„U</w:t>
      </w:r>
      <w:r w:rsidRPr="002C312F">
        <w:rPr>
          <w:lang w:eastAsia="pl-PL"/>
        </w:rPr>
        <w:t>rządzeniami”.</w:t>
      </w:r>
    </w:p>
    <w:p w14:paraId="094CA13A" w14:textId="77777777" w:rsidR="002C312F" w:rsidRPr="002C312F" w:rsidRDefault="002C312F" w:rsidP="002C312F">
      <w:pPr>
        <w:numPr>
          <w:ilvl w:val="0"/>
          <w:numId w:val="4"/>
        </w:numPr>
        <w:contextualSpacing/>
        <w:rPr>
          <w:lang w:eastAsia="pl-PL"/>
        </w:rPr>
      </w:pPr>
      <w:r w:rsidRPr="002C312F">
        <w:rPr>
          <w:lang w:eastAsia="pl-PL"/>
        </w:rPr>
        <w:t>Właścicielem Urządzeń jest Opera Bałtycka w Gdańsku.</w:t>
      </w:r>
    </w:p>
    <w:p w14:paraId="5BD1EFC8" w14:textId="77777777" w:rsidR="002C312F" w:rsidRPr="002C312F" w:rsidRDefault="002C312F" w:rsidP="002C312F">
      <w:pPr>
        <w:numPr>
          <w:ilvl w:val="0"/>
          <w:numId w:val="4"/>
        </w:numPr>
        <w:contextualSpacing/>
        <w:rPr>
          <w:lang w:eastAsia="pl-PL"/>
        </w:rPr>
      </w:pPr>
      <w:r w:rsidRPr="002C312F">
        <w:rPr>
          <w:lang w:eastAsia="pl-PL"/>
        </w:rPr>
        <w:t>Urządzenia można wypożyczyć w sklepiku operowym w siedzibie Opery Bałtyckiej w Gdańsku, al. Zwycięstwa 15, 80-219 Gdańsk na godzinę przed Wydarzeniem.</w:t>
      </w:r>
    </w:p>
    <w:p w14:paraId="1FE8B0F6" w14:textId="77777777" w:rsidR="002C312F" w:rsidRPr="002C312F" w:rsidRDefault="002C312F" w:rsidP="002C312F">
      <w:pPr>
        <w:numPr>
          <w:ilvl w:val="0"/>
          <w:numId w:val="4"/>
        </w:numPr>
        <w:contextualSpacing/>
        <w:rPr>
          <w:lang w:eastAsia="pl-PL"/>
        </w:rPr>
      </w:pPr>
      <w:r w:rsidRPr="002C312F">
        <w:rPr>
          <w:lang w:eastAsia="pl-PL"/>
        </w:rPr>
        <w:t>Ze względu na ograniczona liczbę Urządzeń Opera Bałtycka nie gwarantuje ciągłej dostępności Urządzeń.</w:t>
      </w:r>
    </w:p>
    <w:p w14:paraId="3CD99706" w14:textId="557E425D" w:rsidR="002C312F" w:rsidRPr="002C312F" w:rsidRDefault="002C312F" w:rsidP="002C312F">
      <w:pPr>
        <w:numPr>
          <w:ilvl w:val="0"/>
          <w:numId w:val="4"/>
        </w:numPr>
        <w:contextualSpacing/>
        <w:rPr>
          <w:lang w:eastAsia="pl-PL"/>
        </w:rPr>
      </w:pPr>
      <w:r w:rsidRPr="002C312F">
        <w:rPr>
          <w:lang w:eastAsia="pl-PL"/>
        </w:rPr>
        <w:t xml:space="preserve">Na wypożyczenie Urządzeń obowiązuje wcześniejsza rezerwacja mailowa lub telefoniczna: </w:t>
      </w:r>
      <w:hyperlink r:id="rId10" w:history="1">
        <w:r w:rsidRPr="002C312F">
          <w:rPr>
            <w:u w:val="single"/>
            <w:lang w:eastAsia="pl-PL"/>
          </w:rPr>
          <w:t>kasabiletowa@operabaltycka.pl</w:t>
        </w:r>
      </w:hyperlink>
      <w:r w:rsidRPr="002C312F">
        <w:rPr>
          <w:lang w:eastAsia="pl-PL"/>
        </w:rPr>
        <w:t>, 58 350 06 15</w:t>
      </w:r>
    </w:p>
    <w:p w14:paraId="028389DD" w14:textId="77777777" w:rsidR="002C312F" w:rsidRPr="002C312F" w:rsidRDefault="002C312F" w:rsidP="002C312F">
      <w:pPr>
        <w:numPr>
          <w:ilvl w:val="0"/>
          <w:numId w:val="4"/>
        </w:numPr>
        <w:contextualSpacing/>
        <w:rPr>
          <w:lang w:eastAsia="pl-PL"/>
        </w:rPr>
      </w:pPr>
      <w:r w:rsidRPr="002C312F">
        <w:rPr>
          <w:lang w:eastAsia="pl-PL"/>
        </w:rPr>
        <w:t>Urządzenie może wypożyczyć tylko osoba, która posiada ważny bilet wstępu na Wydarzenie.</w:t>
      </w:r>
    </w:p>
    <w:p w14:paraId="0B4C9E1B" w14:textId="77777777" w:rsidR="002C312F" w:rsidRPr="002C312F" w:rsidRDefault="002C312F" w:rsidP="002C312F">
      <w:pPr>
        <w:rPr>
          <w:lang w:eastAsia="pl-PL"/>
        </w:rPr>
      </w:pPr>
    </w:p>
    <w:p w14:paraId="155A3BD8" w14:textId="77777777" w:rsidR="002C312F" w:rsidRPr="002C312F" w:rsidRDefault="002C312F" w:rsidP="002C312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2C312F">
        <w:rPr>
          <w:rFonts w:eastAsia="Times New Roman" w:cstheme="minorHAnsi"/>
          <w:b/>
          <w:bCs/>
          <w:lang w:eastAsia="pl-PL"/>
        </w:rPr>
        <w:t>Rozdział II</w:t>
      </w:r>
    </w:p>
    <w:p w14:paraId="41B68342" w14:textId="77777777" w:rsidR="002C312F" w:rsidRPr="002C312F" w:rsidRDefault="002C312F" w:rsidP="00D0445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2C312F">
        <w:rPr>
          <w:rFonts w:eastAsia="Times New Roman" w:cstheme="minorHAnsi"/>
          <w:b/>
          <w:bCs/>
          <w:lang w:eastAsia="pl-PL"/>
        </w:rPr>
        <w:t>Zasady wypożyczania Urządzeń</w:t>
      </w:r>
    </w:p>
    <w:p w14:paraId="11D6559B" w14:textId="77777777" w:rsidR="002C312F" w:rsidRPr="002C312F" w:rsidRDefault="002C312F" w:rsidP="00D044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C312F">
        <w:rPr>
          <w:rFonts w:eastAsia="Times New Roman" w:cstheme="minorHAnsi"/>
          <w:lang w:eastAsia="pl-PL"/>
        </w:rPr>
        <w:t>Korzystanie z Urządzeń odbywa się na terenie Opery Bałtyckiej w Gdańsku. Niedozwolone jest wynoszenie Urządzeń poza siedzibę Opery.</w:t>
      </w:r>
    </w:p>
    <w:p w14:paraId="669ED633" w14:textId="77777777" w:rsidR="002C312F" w:rsidRPr="002C312F" w:rsidRDefault="002C312F" w:rsidP="00D0445F">
      <w:pPr>
        <w:numPr>
          <w:ilvl w:val="0"/>
          <w:numId w:val="1"/>
        </w:numPr>
        <w:spacing w:before="120" w:after="0" w:line="276" w:lineRule="auto"/>
        <w:rPr>
          <w:rFonts w:eastAsia="Arial Unicode MS" w:cstheme="minorHAnsi"/>
        </w:rPr>
      </w:pPr>
      <w:r w:rsidRPr="002C312F">
        <w:rPr>
          <w:rFonts w:ascii="Calibri" w:eastAsia="Arial Unicode MS" w:hAnsi="Calibri" w:cs="Calibri"/>
        </w:rPr>
        <w:t>Prawo do wypożyczenia Urządzeń przysługuje osobom z niepełnosprawnością wzrokową i słuchową.</w:t>
      </w:r>
    </w:p>
    <w:p w14:paraId="768C59E3" w14:textId="77777777" w:rsidR="002C312F" w:rsidRPr="002C312F" w:rsidRDefault="002C312F" w:rsidP="00D0445F">
      <w:pPr>
        <w:numPr>
          <w:ilvl w:val="0"/>
          <w:numId w:val="1"/>
        </w:numPr>
        <w:spacing w:before="120" w:after="0" w:line="276" w:lineRule="auto"/>
        <w:rPr>
          <w:rFonts w:eastAsia="Arial Unicode MS" w:cstheme="minorHAnsi"/>
        </w:rPr>
      </w:pPr>
      <w:r w:rsidRPr="002C312F">
        <w:rPr>
          <w:rFonts w:ascii="Calibri" w:eastAsia="Arial Unicode MS" w:hAnsi="Calibri" w:cs="Calibri"/>
        </w:rPr>
        <w:t>Pracownik Opery zobowiązany jest udzielić Wypożyczającemu instruktażu w zakresie korzystania z Urządzeń.</w:t>
      </w:r>
    </w:p>
    <w:p w14:paraId="016140DF" w14:textId="77777777" w:rsidR="002C312F" w:rsidRPr="002C312F" w:rsidRDefault="002C312F" w:rsidP="00D0445F">
      <w:pPr>
        <w:numPr>
          <w:ilvl w:val="0"/>
          <w:numId w:val="1"/>
        </w:numPr>
        <w:spacing w:before="120" w:after="0" w:line="276" w:lineRule="auto"/>
        <w:rPr>
          <w:rFonts w:eastAsia="Arial Unicode MS" w:cstheme="minorHAnsi"/>
        </w:rPr>
      </w:pPr>
      <w:r w:rsidRPr="002C312F">
        <w:rPr>
          <w:rFonts w:eastAsia="Arial Unicode MS" w:cstheme="minorHAnsi"/>
        </w:rPr>
        <w:t xml:space="preserve">Warunkiem wypożyczenia Urządzenia jest pisemne potwierdzenie wypożyczenia przez osobę Wypożyczającą lub jego opiekuna. </w:t>
      </w:r>
    </w:p>
    <w:p w14:paraId="0B02519A" w14:textId="77777777" w:rsidR="002C312F" w:rsidRPr="002C312F" w:rsidRDefault="002C312F" w:rsidP="00D0445F">
      <w:pPr>
        <w:numPr>
          <w:ilvl w:val="0"/>
          <w:numId w:val="1"/>
        </w:numPr>
        <w:spacing w:before="120" w:after="0" w:line="276" w:lineRule="auto"/>
        <w:rPr>
          <w:rFonts w:eastAsia="Arial Unicode MS" w:cstheme="minorHAnsi"/>
        </w:rPr>
      </w:pPr>
      <w:r w:rsidRPr="002C312F">
        <w:rPr>
          <w:rFonts w:eastAsia="Arial Unicode MS" w:cstheme="minorHAnsi"/>
        </w:rPr>
        <w:t>Wypożyczający zobowiązany jest do korzystania z Urządzenia zgodnie z jego przeznaczeniem, zgłaszania wszelkich usterek w działaniu Urządzenia pracownikom obsługi bileterskiej, zwrotu Urządzenia w stanie niepogorszonym od stanu wydania.</w:t>
      </w:r>
    </w:p>
    <w:p w14:paraId="73014953" w14:textId="77777777" w:rsidR="002C312F" w:rsidRPr="002C312F" w:rsidRDefault="002C312F" w:rsidP="00D0445F">
      <w:pPr>
        <w:numPr>
          <w:ilvl w:val="0"/>
          <w:numId w:val="1"/>
        </w:numPr>
        <w:spacing w:before="120" w:after="0" w:line="276" w:lineRule="auto"/>
        <w:rPr>
          <w:rFonts w:eastAsia="Arial Unicode MS" w:cstheme="minorHAnsi"/>
        </w:rPr>
      </w:pPr>
      <w:r w:rsidRPr="002C312F">
        <w:rPr>
          <w:rFonts w:eastAsia="Arial Unicode MS" w:cstheme="minorHAnsi"/>
        </w:rPr>
        <w:t>Urządzenie zostaje wypożyczony na czas trwania wydarzenia w Operze Bałtyckiej w Gdańsku i powinno zostać niezwłocznie zwrócone po jego zakończeniu.</w:t>
      </w:r>
    </w:p>
    <w:p w14:paraId="1366EC54" w14:textId="77777777" w:rsidR="002C312F" w:rsidRPr="002C312F" w:rsidRDefault="002C312F" w:rsidP="00D0445F">
      <w:pPr>
        <w:numPr>
          <w:ilvl w:val="0"/>
          <w:numId w:val="1"/>
        </w:numPr>
        <w:spacing w:before="120" w:after="0" w:line="276" w:lineRule="auto"/>
        <w:rPr>
          <w:rFonts w:eastAsia="Arial Unicode MS" w:cstheme="minorHAnsi"/>
        </w:rPr>
      </w:pPr>
      <w:r w:rsidRPr="002C312F">
        <w:rPr>
          <w:rFonts w:eastAsia="Arial Unicode MS" w:cstheme="minorHAnsi"/>
        </w:rPr>
        <w:t xml:space="preserve">Urządzenie zostaje wypożyczone i zwrócone w sklepiku Opery Bałtyckiej. </w:t>
      </w:r>
    </w:p>
    <w:p w14:paraId="4484CA28" w14:textId="77777777" w:rsidR="002C312F" w:rsidRPr="002C312F" w:rsidRDefault="002C312F" w:rsidP="00D0445F">
      <w:pPr>
        <w:spacing w:before="120" w:after="0" w:line="276" w:lineRule="auto"/>
        <w:rPr>
          <w:rFonts w:eastAsia="Arial Unicode MS" w:cstheme="minorHAnsi"/>
          <w:b/>
          <w:bCs/>
        </w:rPr>
      </w:pPr>
    </w:p>
    <w:p w14:paraId="354C3820" w14:textId="77777777" w:rsidR="002C312F" w:rsidRPr="002C312F" w:rsidRDefault="002C312F" w:rsidP="002C312F">
      <w:pPr>
        <w:spacing w:before="120" w:after="0" w:line="276" w:lineRule="auto"/>
        <w:ind w:left="720"/>
        <w:jc w:val="center"/>
        <w:rPr>
          <w:rFonts w:eastAsia="Arial Unicode MS" w:cstheme="minorHAnsi"/>
          <w:b/>
          <w:bCs/>
        </w:rPr>
      </w:pPr>
      <w:r w:rsidRPr="002C312F">
        <w:rPr>
          <w:rFonts w:eastAsia="Arial Unicode MS" w:cstheme="minorHAnsi"/>
          <w:b/>
          <w:bCs/>
        </w:rPr>
        <w:lastRenderedPageBreak/>
        <w:t>Rozdział III</w:t>
      </w:r>
    </w:p>
    <w:p w14:paraId="4811E410" w14:textId="77777777" w:rsidR="002C312F" w:rsidRDefault="002C312F" w:rsidP="002C312F">
      <w:pPr>
        <w:spacing w:before="120" w:after="0" w:line="276" w:lineRule="auto"/>
        <w:ind w:left="720"/>
        <w:jc w:val="center"/>
        <w:rPr>
          <w:rFonts w:eastAsia="Arial Unicode MS" w:cstheme="minorHAnsi"/>
          <w:b/>
          <w:bCs/>
        </w:rPr>
      </w:pPr>
      <w:r w:rsidRPr="002C312F">
        <w:rPr>
          <w:rFonts w:eastAsia="Arial Unicode MS" w:cstheme="minorHAnsi"/>
          <w:b/>
          <w:bCs/>
        </w:rPr>
        <w:t xml:space="preserve">Zasady odpowiedzialności Wypożyczającego za wypożyczone Urządzenie </w:t>
      </w:r>
    </w:p>
    <w:p w14:paraId="19278DC6" w14:textId="77777777" w:rsidR="00CF4B6B" w:rsidRPr="002C312F" w:rsidRDefault="00CF4B6B" w:rsidP="002C312F">
      <w:pPr>
        <w:spacing w:before="120" w:after="0" w:line="276" w:lineRule="auto"/>
        <w:ind w:left="720"/>
        <w:jc w:val="center"/>
        <w:rPr>
          <w:rFonts w:eastAsia="Arial Unicode MS" w:cstheme="minorHAnsi"/>
          <w:b/>
          <w:bCs/>
        </w:rPr>
      </w:pPr>
    </w:p>
    <w:p w14:paraId="71671BBE" w14:textId="77777777" w:rsidR="002C312F" w:rsidRPr="002C312F" w:rsidRDefault="002C312F" w:rsidP="002C31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pl-PL"/>
        </w:rPr>
      </w:pPr>
      <w:r w:rsidRPr="002C312F">
        <w:rPr>
          <w:rFonts w:eastAsia="Times New Roman" w:cstheme="minorHAnsi"/>
          <w:color w:val="000000"/>
          <w:lang w:eastAsia="pl-PL"/>
        </w:rPr>
        <w:t xml:space="preserve">Z chwilą wypożyczenia Urządzeń osoby Wypożyczające stają się za nie całkowicie odpowiedzialne i są zobowiązane do zwrócenia ich w oznaczonym terminie w takim stanie, w jakim zostały im wypożyczone. </w:t>
      </w:r>
    </w:p>
    <w:p w14:paraId="1BA03160" w14:textId="67878821" w:rsidR="002C312F" w:rsidRPr="002C312F" w:rsidRDefault="002C312F" w:rsidP="002C31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C312F">
        <w:rPr>
          <w:rFonts w:eastAsia="Times New Roman" w:cstheme="minorHAnsi"/>
          <w:lang w:eastAsia="pl-PL"/>
        </w:rPr>
        <w:t xml:space="preserve">W razie zniszczenia Urządzenia w okresie użyczenia, Wypożyczający jest zobowiązany do poniesienia kosztów naprawy / wymiany </w:t>
      </w:r>
      <w:r w:rsidR="003F0893">
        <w:rPr>
          <w:rFonts w:eastAsia="Times New Roman" w:cstheme="minorHAnsi"/>
          <w:lang w:eastAsia="pl-PL"/>
        </w:rPr>
        <w:t>Urządzenia.</w:t>
      </w:r>
    </w:p>
    <w:p w14:paraId="6B92F256" w14:textId="77777777" w:rsidR="002C312F" w:rsidRPr="002C312F" w:rsidRDefault="002C312F" w:rsidP="002C312F">
      <w:pPr>
        <w:spacing w:before="120" w:after="0" w:line="276" w:lineRule="auto"/>
        <w:ind w:left="1080"/>
        <w:contextualSpacing/>
        <w:rPr>
          <w:rFonts w:eastAsia="Arial Unicode MS" w:cstheme="minorHAnsi"/>
          <w:b/>
          <w:bCs/>
          <w:sz w:val="21"/>
          <w:szCs w:val="21"/>
        </w:rPr>
      </w:pPr>
    </w:p>
    <w:p w14:paraId="7F67AB80" w14:textId="77777777" w:rsidR="002C312F" w:rsidRPr="002C312F" w:rsidRDefault="002C312F" w:rsidP="002C312F">
      <w:pPr>
        <w:jc w:val="center"/>
        <w:rPr>
          <w:b/>
          <w:bCs/>
          <w:lang w:eastAsia="pl-PL"/>
        </w:rPr>
      </w:pPr>
      <w:r w:rsidRPr="002C312F">
        <w:rPr>
          <w:b/>
          <w:bCs/>
          <w:lang w:eastAsia="pl-PL"/>
        </w:rPr>
        <w:t>Rozdział IV</w:t>
      </w:r>
    </w:p>
    <w:p w14:paraId="472B3AD2" w14:textId="77777777" w:rsidR="002C312F" w:rsidRPr="002C312F" w:rsidRDefault="002C312F" w:rsidP="002C312F">
      <w:pPr>
        <w:jc w:val="center"/>
        <w:rPr>
          <w:b/>
          <w:bCs/>
          <w:lang w:eastAsia="pl-PL"/>
        </w:rPr>
      </w:pPr>
      <w:r w:rsidRPr="002C312F">
        <w:rPr>
          <w:b/>
          <w:bCs/>
          <w:lang w:eastAsia="pl-PL"/>
        </w:rPr>
        <w:t xml:space="preserve">Postanowienia końcowe </w:t>
      </w:r>
    </w:p>
    <w:p w14:paraId="607C64BA" w14:textId="77777777" w:rsidR="002C312F" w:rsidRPr="002C312F" w:rsidRDefault="002C312F" w:rsidP="002C31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C312F">
        <w:rPr>
          <w:rFonts w:eastAsia="Times New Roman" w:cstheme="minorHAnsi"/>
          <w:lang w:eastAsia="pl-PL"/>
        </w:rPr>
        <w:t>Wypożyczenie i korzystanie z Urządzeń jest jednoznaczne z akceptacją poniższego Regulaminu.</w:t>
      </w:r>
    </w:p>
    <w:p w14:paraId="1F3116A1" w14:textId="77777777" w:rsidR="002C312F" w:rsidRPr="002C312F" w:rsidRDefault="002C312F" w:rsidP="002C31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C312F">
        <w:rPr>
          <w:rFonts w:eastAsia="Times New Roman" w:cstheme="minorHAnsi"/>
          <w:lang w:eastAsia="pl-PL"/>
        </w:rPr>
        <w:t>Opera Bałtycka ma prawo na zasadach określonych w odrębnych przepisach przetwarzać dane osobowe Wypożyczających.</w:t>
      </w:r>
    </w:p>
    <w:p w14:paraId="393DD6E9" w14:textId="77777777" w:rsidR="002C312F" w:rsidRPr="002C312F" w:rsidRDefault="002C312F" w:rsidP="002C31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C312F">
        <w:rPr>
          <w:rFonts w:eastAsia="Times New Roman" w:cstheme="minorHAnsi"/>
          <w:lang w:eastAsia="pl-PL"/>
        </w:rPr>
        <w:t>W sprawach nieuregulowanych niniejszym Regulaminem obowiązują przepisy Kodeksu cywilnego.</w:t>
      </w:r>
    </w:p>
    <w:p w14:paraId="146A79DF" w14:textId="77777777" w:rsidR="002C312F" w:rsidRPr="002C312F" w:rsidRDefault="002C312F" w:rsidP="002C312F">
      <w:pPr>
        <w:ind w:left="720"/>
        <w:contextualSpacing/>
        <w:rPr>
          <w:rFonts w:cstheme="minorHAnsi"/>
          <w:b/>
          <w:bCs/>
          <w:sz w:val="21"/>
          <w:szCs w:val="21"/>
          <w:lang w:eastAsia="pl-PL"/>
        </w:rPr>
      </w:pPr>
    </w:p>
    <w:p w14:paraId="53D20F97" w14:textId="77777777" w:rsidR="002C312F" w:rsidRPr="002C312F" w:rsidRDefault="002C312F" w:rsidP="002C312F">
      <w:pPr>
        <w:spacing w:after="240"/>
        <w:rPr>
          <w:rFonts w:ascii="Arial" w:eastAsia="Times New Roman" w:hAnsi="Arial" w:cs="Arial"/>
          <w:sz w:val="20"/>
          <w:szCs w:val="20"/>
          <w:lang w:eastAsia="pl-PL"/>
        </w:rPr>
      </w:pPr>
      <w:r w:rsidRPr="002C312F">
        <w:rPr>
          <w:rFonts w:ascii="Arial" w:eastAsia="Times New Roman" w:hAnsi="Arial" w:cs="Arial"/>
          <w:sz w:val="20"/>
          <w:szCs w:val="20"/>
          <w:lang w:eastAsia="pl-PL"/>
        </w:rPr>
        <w:t>Załącznik do Regulaminu:</w:t>
      </w:r>
    </w:p>
    <w:p w14:paraId="3CACFACF" w14:textId="77777777" w:rsidR="002C312F" w:rsidRPr="002C312F" w:rsidRDefault="002C312F" w:rsidP="002C312F">
      <w:pPr>
        <w:numPr>
          <w:ilvl w:val="0"/>
          <w:numId w:val="5"/>
        </w:numPr>
        <w:spacing w:after="24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C312F">
        <w:rPr>
          <w:rFonts w:ascii="Arial" w:eastAsia="Times New Roman" w:hAnsi="Arial" w:cs="Arial"/>
          <w:sz w:val="20"/>
          <w:szCs w:val="20"/>
          <w:lang w:eastAsia="pl-PL"/>
        </w:rPr>
        <w:t>Potwierdzenie wypożyczenia</w:t>
      </w:r>
    </w:p>
    <w:p w14:paraId="5907FA7F" w14:textId="77777777" w:rsidR="002C312F" w:rsidRPr="002C312F" w:rsidRDefault="002C312F" w:rsidP="002C312F">
      <w:pPr>
        <w:numPr>
          <w:ilvl w:val="0"/>
          <w:numId w:val="5"/>
        </w:numPr>
        <w:spacing w:after="24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C312F">
        <w:rPr>
          <w:rFonts w:ascii="Arial" w:eastAsia="Times New Roman" w:hAnsi="Arial" w:cs="Arial"/>
          <w:sz w:val="20"/>
          <w:szCs w:val="20"/>
          <w:lang w:eastAsia="pl-PL"/>
        </w:rPr>
        <w:t xml:space="preserve">Klauzula </w:t>
      </w:r>
    </w:p>
    <w:p w14:paraId="3CCBD17D" w14:textId="606759AF" w:rsidR="00A703C1" w:rsidRDefault="00A703C1" w:rsidP="00A1567A"/>
    <w:p w14:paraId="2221C390" w14:textId="77777777" w:rsidR="002C312F" w:rsidRDefault="002C312F" w:rsidP="00A1567A"/>
    <w:p w14:paraId="04583499" w14:textId="77777777" w:rsidR="002C312F" w:rsidRDefault="002C312F" w:rsidP="00A1567A"/>
    <w:p w14:paraId="46E6776C" w14:textId="77777777" w:rsidR="002C312F" w:rsidRDefault="002C312F" w:rsidP="00A1567A"/>
    <w:p w14:paraId="0E799C48" w14:textId="77777777" w:rsidR="00C91D1D" w:rsidRDefault="00C91D1D" w:rsidP="00A1567A"/>
    <w:p w14:paraId="6A6D3A0A" w14:textId="77777777" w:rsidR="00C91D1D" w:rsidRDefault="00C91D1D" w:rsidP="00A1567A"/>
    <w:p w14:paraId="7B588133" w14:textId="77777777" w:rsidR="00C91D1D" w:rsidRDefault="00C91D1D" w:rsidP="00A1567A"/>
    <w:p w14:paraId="0D616D21" w14:textId="77777777" w:rsidR="00C91D1D" w:rsidRDefault="00C91D1D" w:rsidP="00A1567A"/>
    <w:p w14:paraId="1E027D0A" w14:textId="77777777" w:rsidR="00D0445F" w:rsidRDefault="00D0445F" w:rsidP="00A1567A"/>
    <w:p w14:paraId="35648032" w14:textId="77777777" w:rsidR="00D0445F" w:rsidRDefault="00D0445F" w:rsidP="00A1567A"/>
    <w:p w14:paraId="6083A52C" w14:textId="77777777" w:rsidR="00D0445F" w:rsidRDefault="00D0445F" w:rsidP="00A1567A"/>
    <w:p w14:paraId="1AB357CA" w14:textId="7B66ABEC" w:rsidR="00C91D1D" w:rsidRPr="00D41787" w:rsidRDefault="00C91D1D" w:rsidP="00D41787">
      <w:pPr>
        <w:spacing w:line="276" w:lineRule="auto"/>
        <w:rPr>
          <w:rFonts w:ascii="Helvetica" w:hAnsi="Helvetica" w:cstheme="minorHAnsi"/>
          <w:sz w:val="18"/>
          <w:szCs w:val="18"/>
        </w:rPr>
      </w:pPr>
      <w:r w:rsidRPr="00C91D1D">
        <w:rPr>
          <w:rFonts w:ascii="Helvetica" w:hAnsi="Helvetica" w:cstheme="minorHAnsi"/>
          <w:sz w:val="18"/>
          <w:szCs w:val="18"/>
        </w:rPr>
        <w:lastRenderedPageBreak/>
        <w:t xml:space="preserve">1. Zgodnie z Rozporządzeniem Parlamentu Europejskiego i Rady (EU) 2016/679 z dnia 27 kwietnia 2016 roku (Dz. U. UE.L.2016.119.1) w sprawie ochrony osób fizycznych w związku z przetwarzaniem danych osobowych i w sprawie swobodnego przepływu takich danych oraz uchylenia dyrektywy 95/46/WE (ogólne rozporządzenie o ochronie danych), oraz Ustawą o Ochronie Danych osobowych z dnia 10 maja 2018 roku (Dz.U. 2018 r. poz. 1000), </w:t>
      </w:r>
      <w:r w:rsidR="00D41787" w:rsidRPr="00D41787">
        <w:rPr>
          <w:rFonts w:ascii="Helvetica" w:hAnsi="Helvetica" w:cstheme="minorHAnsi"/>
          <w:bCs/>
          <w:sz w:val="18"/>
          <w:szCs w:val="18"/>
        </w:rPr>
        <w:t>Wypożyczający</w:t>
      </w:r>
      <w:r w:rsidRPr="00C91D1D">
        <w:rPr>
          <w:rFonts w:ascii="Helvetica" w:hAnsi="Helvetica" w:cstheme="minorHAnsi"/>
          <w:sz w:val="18"/>
          <w:szCs w:val="18"/>
        </w:rPr>
        <w:t xml:space="preserve"> </w:t>
      </w:r>
      <w:r w:rsidRPr="00D41787">
        <w:rPr>
          <w:rFonts w:ascii="Helvetica" w:hAnsi="Helvetica" w:cstheme="minorHAnsi"/>
          <w:bCs/>
          <w:sz w:val="18"/>
          <w:szCs w:val="18"/>
        </w:rPr>
        <w:t>wyraża</w:t>
      </w:r>
      <w:r w:rsidRPr="00C91D1D">
        <w:rPr>
          <w:rFonts w:ascii="Helvetica" w:hAnsi="Helvetica" w:cstheme="minorHAnsi"/>
          <w:b/>
          <w:bCs/>
          <w:sz w:val="18"/>
          <w:szCs w:val="18"/>
        </w:rPr>
        <w:t xml:space="preserve"> </w:t>
      </w:r>
      <w:r w:rsidRPr="00C91D1D">
        <w:rPr>
          <w:rFonts w:ascii="Helvetica" w:hAnsi="Helvetica" w:cstheme="minorHAnsi"/>
          <w:sz w:val="18"/>
          <w:szCs w:val="18"/>
        </w:rPr>
        <w:t>zgodę na przetwarzanie danych osobowych przez Operę Bałtycką w Gdańsku (z siedzibą przy Al. Zwycięstwa 15, 80-219 Gdańsk), we wszystkich czynnościach przetwarzania dokonywanych  w poniżej określonych celach:</w:t>
      </w:r>
    </w:p>
    <w:p w14:paraId="6D3B992D" w14:textId="77777777" w:rsidR="00C91D1D" w:rsidRPr="00C91D1D" w:rsidRDefault="00C91D1D" w:rsidP="00D41787">
      <w:pPr>
        <w:pStyle w:val="Akapitzlist"/>
        <w:numPr>
          <w:ilvl w:val="0"/>
          <w:numId w:val="9"/>
        </w:numPr>
        <w:spacing w:line="276" w:lineRule="auto"/>
        <w:rPr>
          <w:rFonts w:ascii="Helvetica" w:hAnsi="Helvetica" w:cstheme="minorHAnsi"/>
          <w:sz w:val="18"/>
          <w:szCs w:val="18"/>
        </w:rPr>
      </w:pPr>
      <w:r w:rsidRPr="00C91D1D">
        <w:rPr>
          <w:rFonts w:ascii="Helvetica" w:hAnsi="Helvetica" w:cstheme="minorHAnsi"/>
          <w:sz w:val="18"/>
          <w:szCs w:val="18"/>
        </w:rPr>
        <w:t>Promocji, informacji i reklamy.</w:t>
      </w:r>
    </w:p>
    <w:p w14:paraId="1C5C1D2B" w14:textId="77777777" w:rsidR="00C91D1D" w:rsidRPr="00C91D1D" w:rsidRDefault="00C91D1D" w:rsidP="00D41787">
      <w:pPr>
        <w:rPr>
          <w:rFonts w:ascii="Helvetica" w:hAnsi="Helvetica" w:cstheme="minorHAnsi"/>
          <w:sz w:val="18"/>
          <w:szCs w:val="18"/>
        </w:rPr>
      </w:pPr>
    </w:p>
    <w:p w14:paraId="14D7AE66" w14:textId="77777777" w:rsidR="00C91D1D" w:rsidRPr="00C91D1D" w:rsidRDefault="00C91D1D" w:rsidP="00D41787">
      <w:pPr>
        <w:rPr>
          <w:rFonts w:ascii="Helvetica" w:hAnsi="Helvetica"/>
          <w:sz w:val="18"/>
          <w:szCs w:val="18"/>
        </w:rPr>
      </w:pPr>
      <w:r w:rsidRPr="00C91D1D">
        <w:rPr>
          <w:rFonts w:ascii="Helvetica" w:hAnsi="Helvetica" w:cstheme="minorHAnsi"/>
          <w:sz w:val="18"/>
          <w:szCs w:val="18"/>
        </w:rPr>
        <w:t>2. Niniejsza zgoda może być odwołana w każdym czasie – na wszystkie z powyższych celów razem, lub na każdy z osobna -  bez wpływu na zgodność z prawem przetwarzania, którego dokonano na podstawie zgody przed jej cofnięciem.</w:t>
      </w:r>
    </w:p>
    <w:p w14:paraId="314A463D" w14:textId="77777777" w:rsidR="00C91D1D" w:rsidRPr="00C91D1D" w:rsidRDefault="00C91D1D" w:rsidP="00D41787">
      <w:pPr>
        <w:rPr>
          <w:rFonts w:ascii="Helvetica" w:hAnsi="Helvetica"/>
          <w:sz w:val="18"/>
          <w:szCs w:val="18"/>
        </w:rPr>
      </w:pPr>
    </w:p>
    <w:p w14:paraId="09755B12" w14:textId="77777777" w:rsidR="00C91D1D" w:rsidRPr="00C91D1D" w:rsidRDefault="00C91D1D" w:rsidP="00D41787">
      <w:pPr>
        <w:rPr>
          <w:rFonts w:ascii="Helvetica" w:hAnsi="Helvetica"/>
          <w:sz w:val="18"/>
          <w:szCs w:val="18"/>
        </w:rPr>
      </w:pPr>
      <w:r w:rsidRPr="00C91D1D">
        <w:rPr>
          <w:rFonts w:ascii="Helvetica" w:hAnsi="Helvetica"/>
          <w:sz w:val="18"/>
          <w:szCs w:val="18"/>
        </w:rPr>
        <w:t xml:space="preserve">3.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zwanym RODO) </w:t>
      </w:r>
      <w:r w:rsidRPr="00C91D1D">
        <w:rPr>
          <w:rFonts w:ascii="Helvetica" w:hAnsi="Helvetica"/>
          <w:b/>
          <w:bCs/>
          <w:sz w:val="18"/>
          <w:szCs w:val="18"/>
        </w:rPr>
        <w:t>Opera informuje</w:t>
      </w:r>
      <w:r w:rsidRPr="00C91D1D">
        <w:rPr>
          <w:rFonts w:ascii="Helvetica" w:hAnsi="Helvetica"/>
          <w:sz w:val="18"/>
          <w:szCs w:val="18"/>
        </w:rPr>
        <w:t xml:space="preserve">, iż; </w:t>
      </w:r>
    </w:p>
    <w:p w14:paraId="76336AE6" w14:textId="77777777" w:rsidR="00C91D1D" w:rsidRPr="00C91D1D" w:rsidRDefault="00C91D1D" w:rsidP="00D41787">
      <w:pPr>
        <w:rPr>
          <w:rFonts w:ascii="Helvetica" w:hAnsi="Helvetica"/>
          <w:sz w:val="18"/>
          <w:szCs w:val="18"/>
        </w:rPr>
      </w:pPr>
    </w:p>
    <w:p w14:paraId="2D98DD96" w14:textId="77777777" w:rsidR="00C91D1D" w:rsidRPr="00C91D1D" w:rsidRDefault="00C91D1D" w:rsidP="00D41787">
      <w:pPr>
        <w:pStyle w:val="Akapitzlist"/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C91D1D">
        <w:rPr>
          <w:rFonts w:ascii="Helvetica" w:hAnsi="Helvetica"/>
          <w:sz w:val="18"/>
          <w:szCs w:val="18"/>
        </w:rPr>
        <w:t>Administratorem danych osobowych jest Opera Bałtycka w Gdańsku, Aleja Zwycięstwa 15, 80 – 219 Gdańsk, tel. 58 763 49 09, e-mail: sekretariat@operabaltycka.pl (dalej zwanym Administratorem);</w:t>
      </w:r>
    </w:p>
    <w:p w14:paraId="5C7989D9" w14:textId="77777777" w:rsidR="00C91D1D" w:rsidRPr="00C91D1D" w:rsidRDefault="00C91D1D" w:rsidP="00D41787">
      <w:pPr>
        <w:pStyle w:val="Akapitzlist"/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C91D1D">
        <w:rPr>
          <w:rFonts w:ascii="Helvetica" w:hAnsi="Helvetica"/>
          <w:sz w:val="18"/>
          <w:szCs w:val="18"/>
        </w:rPr>
        <w:t xml:space="preserve">Inspektorem Ochrony Danych jest Pan Mateusz </w:t>
      </w:r>
      <w:proofErr w:type="spellStart"/>
      <w:r w:rsidRPr="00C91D1D">
        <w:rPr>
          <w:rFonts w:ascii="Helvetica" w:hAnsi="Helvetica"/>
          <w:sz w:val="18"/>
          <w:szCs w:val="18"/>
        </w:rPr>
        <w:t>Gigiewicz</w:t>
      </w:r>
      <w:proofErr w:type="spellEnd"/>
      <w:r w:rsidRPr="00C91D1D">
        <w:rPr>
          <w:rFonts w:ascii="Helvetica" w:hAnsi="Helvetica"/>
          <w:sz w:val="18"/>
          <w:szCs w:val="18"/>
        </w:rPr>
        <w:t>, e-mail: iod@operabaltycka.pl;</w:t>
      </w:r>
    </w:p>
    <w:p w14:paraId="3DAA392D" w14:textId="77777777" w:rsidR="00C91D1D" w:rsidRPr="00C91D1D" w:rsidRDefault="00C91D1D" w:rsidP="00D41787">
      <w:pPr>
        <w:pStyle w:val="Akapitzlist"/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C91D1D">
        <w:rPr>
          <w:rFonts w:ascii="Helvetica" w:hAnsi="Helvetica"/>
          <w:sz w:val="18"/>
          <w:szCs w:val="18"/>
        </w:rPr>
        <w:t>Dane osobowe przetwarzane będą w celu wykonania i na podstawie umowy – podstawa art. 6 ust. 1 pkt b RODO;</w:t>
      </w:r>
    </w:p>
    <w:p w14:paraId="46604A0A" w14:textId="77777777" w:rsidR="00C91D1D" w:rsidRPr="00C91D1D" w:rsidRDefault="00C91D1D" w:rsidP="00D41787">
      <w:pPr>
        <w:pStyle w:val="Akapitzlist"/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C91D1D">
        <w:rPr>
          <w:rFonts w:ascii="Helvetica" w:hAnsi="Helvetica"/>
          <w:sz w:val="18"/>
          <w:szCs w:val="18"/>
        </w:rPr>
        <w:t>Odbiorcą danych mogą być inne podmioty upoważnione do odbioru danych osobowych na podstawie odpowiednich przepisów prawa oraz inne podmioty, które przetwarzają dane osobowe w imieniu Administratora na podstawie zawartej umowy powierzenia przetwarzania danych osobowych (tzw. Podmioty przetwarzające);</w:t>
      </w:r>
    </w:p>
    <w:p w14:paraId="7705418A" w14:textId="77777777" w:rsidR="00C91D1D" w:rsidRPr="00C91D1D" w:rsidRDefault="00C91D1D" w:rsidP="00D41787">
      <w:pPr>
        <w:pStyle w:val="Akapitzlist"/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C91D1D">
        <w:rPr>
          <w:rFonts w:ascii="Helvetica" w:hAnsi="Helvetica"/>
          <w:sz w:val="18"/>
          <w:szCs w:val="18"/>
        </w:rPr>
        <w:t>Dane osobowe nie będą przekazywane poza teren Polski/UE/Europejskiego Obszaru Gospodarczego;</w:t>
      </w:r>
    </w:p>
    <w:p w14:paraId="1FB03828" w14:textId="77777777" w:rsidR="00C91D1D" w:rsidRPr="00C91D1D" w:rsidRDefault="00C91D1D" w:rsidP="00D41787">
      <w:pPr>
        <w:pStyle w:val="Akapitzlist"/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C91D1D">
        <w:rPr>
          <w:rFonts w:ascii="Helvetica" w:hAnsi="Helvetica"/>
          <w:sz w:val="18"/>
          <w:szCs w:val="18"/>
        </w:rPr>
        <w:t xml:space="preserve">Dane osobowe będą przechowywane </w:t>
      </w:r>
      <w:r w:rsidRPr="00C91D1D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pl-PL"/>
        </w:rPr>
        <w:t>i przetwarzane przez Administratora do czasu wymaganego przepisami prawa, a także ze względu na prawnie przewidziane obowiązki archiwizacyjne;</w:t>
      </w:r>
    </w:p>
    <w:p w14:paraId="46671519" w14:textId="77777777" w:rsidR="00C91D1D" w:rsidRPr="00C91D1D" w:rsidRDefault="00C91D1D" w:rsidP="00D41787">
      <w:pPr>
        <w:pStyle w:val="Akapitzlist"/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C91D1D">
        <w:rPr>
          <w:rFonts w:ascii="Helvetica" w:hAnsi="Helvetica"/>
          <w:sz w:val="18"/>
          <w:szCs w:val="18"/>
        </w:rPr>
        <w:t>Obowiązuje prawo dostępu do treści swoich danych oraz prawo ich sprostowania, usunięcia, ograniczenia przetwarzania, prawo do przenoszenia danych;</w:t>
      </w:r>
    </w:p>
    <w:p w14:paraId="7BA12D41" w14:textId="2301423B" w:rsidR="00C91D1D" w:rsidRPr="00C91D1D" w:rsidRDefault="00C91D1D" w:rsidP="00D41787">
      <w:pPr>
        <w:pStyle w:val="Akapitzlist"/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C91D1D">
        <w:rPr>
          <w:rFonts w:ascii="Helvetica" w:hAnsi="Helvetica"/>
          <w:sz w:val="18"/>
          <w:szCs w:val="18"/>
        </w:rPr>
        <w:t xml:space="preserve">Obowiązuje prawo wniesienia skargi do </w:t>
      </w:r>
      <w:r w:rsidRPr="00C91D1D">
        <w:rPr>
          <w:rFonts w:ascii="Helvetica" w:hAnsi="Helvetica"/>
          <w:color w:val="000000" w:themeColor="text1"/>
          <w:sz w:val="18"/>
          <w:szCs w:val="18"/>
        </w:rPr>
        <w:t>Prezesa Urz</w:t>
      </w:r>
      <w:r w:rsidR="00D41787">
        <w:rPr>
          <w:rFonts w:ascii="Helvetica" w:hAnsi="Helvetica"/>
          <w:color w:val="000000" w:themeColor="text1"/>
          <w:sz w:val="18"/>
          <w:szCs w:val="18"/>
        </w:rPr>
        <w:t>ędu Ochrony Danych Osobowych,</w:t>
      </w:r>
      <w:r w:rsidRPr="00C91D1D">
        <w:rPr>
          <w:rFonts w:ascii="Helvetica" w:hAnsi="Helvetica"/>
          <w:color w:val="000000" w:themeColor="text1"/>
          <w:sz w:val="18"/>
          <w:szCs w:val="18"/>
        </w:rPr>
        <w:t xml:space="preserve"> gdy osoba fizyczna uzna, iż przetwarzanie danych osobowych narusza przepisy RODO;</w:t>
      </w:r>
    </w:p>
    <w:p w14:paraId="71521A42" w14:textId="77777777" w:rsidR="00C91D1D" w:rsidRPr="00C91D1D" w:rsidRDefault="00C91D1D" w:rsidP="00D41787">
      <w:pPr>
        <w:pStyle w:val="Akapitzlist"/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C91D1D">
        <w:rPr>
          <w:rFonts w:ascii="Helvetica" w:hAnsi="Helvetica"/>
          <w:sz w:val="18"/>
          <w:szCs w:val="18"/>
        </w:rPr>
        <w:t>Podanie danych osobowych jest warunkiem zawarcia umowy, a bez podania danych osobowych nie jest możliwe zawarcie umowy;</w:t>
      </w:r>
    </w:p>
    <w:p w14:paraId="75C65BB8" w14:textId="77777777" w:rsidR="00C91D1D" w:rsidRPr="00C91D1D" w:rsidRDefault="00C91D1D" w:rsidP="00D41787">
      <w:pPr>
        <w:pStyle w:val="Akapitzlist"/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C91D1D">
        <w:rPr>
          <w:rFonts w:ascii="Helvetica" w:hAnsi="Helvetica"/>
          <w:sz w:val="18"/>
          <w:szCs w:val="18"/>
        </w:rPr>
        <w:t>Dane osobowe nie będą przetwarzane w sposób zautomatyzowany, w tym również w formie profilowania.</w:t>
      </w:r>
    </w:p>
    <w:p w14:paraId="55B9AAE3" w14:textId="77777777" w:rsidR="00C91D1D" w:rsidRDefault="00C91D1D" w:rsidP="00C91D1D">
      <w:pPr>
        <w:jc w:val="both"/>
        <w:rPr>
          <w:rFonts w:ascii="Helvetica" w:hAnsi="Helvetica"/>
        </w:rPr>
      </w:pPr>
    </w:p>
    <w:p w14:paraId="4EDDA8D8" w14:textId="77777777" w:rsidR="00C91D1D" w:rsidRPr="007562A1" w:rsidRDefault="00C91D1D" w:rsidP="00C91D1D">
      <w:pPr>
        <w:jc w:val="both"/>
        <w:rPr>
          <w:rFonts w:ascii="Helvetica" w:hAnsi="Helvetica"/>
        </w:rPr>
      </w:pPr>
    </w:p>
    <w:p w14:paraId="6DA4382B" w14:textId="5986F861" w:rsidR="00C91D1D" w:rsidRDefault="00C91D1D" w:rsidP="00C91D1D">
      <w:pPr>
        <w:ind w:firstLine="7088"/>
        <w:jc w:val="both"/>
      </w:pPr>
      <w:r>
        <w:t>……………………………….</w:t>
      </w:r>
    </w:p>
    <w:p w14:paraId="1DF42438" w14:textId="77777777" w:rsidR="00D41787" w:rsidRPr="004C699A" w:rsidRDefault="00D41787" w:rsidP="00D417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Data/czytelny podpis</w:t>
      </w:r>
    </w:p>
    <w:p w14:paraId="2CDE6DBA" w14:textId="77777777" w:rsidR="00D41787" w:rsidRDefault="00D41787" w:rsidP="004C699A">
      <w:pPr>
        <w:rPr>
          <w:rFonts w:ascii="TimesNewRomanPSMT" w:eastAsia="Times New Roman" w:hAnsi="TimesNewRomanPSMT" w:cs="Times New Roman"/>
          <w:lang w:eastAsia="pl-PL"/>
        </w:rPr>
      </w:pPr>
    </w:p>
    <w:p w14:paraId="6C244F1C" w14:textId="77777777" w:rsidR="00D41787" w:rsidRDefault="00D41787" w:rsidP="004C699A">
      <w:pPr>
        <w:rPr>
          <w:rFonts w:ascii="TimesNewRomanPSMT" w:eastAsia="Times New Roman" w:hAnsi="TimesNewRomanPSMT" w:cs="Times New Roman"/>
          <w:lang w:eastAsia="pl-PL"/>
        </w:rPr>
      </w:pPr>
    </w:p>
    <w:p w14:paraId="47FBDD82" w14:textId="77777777" w:rsidR="00D41787" w:rsidRDefault="00D41787" w:rsidP="004C699A">
      <w:pPr>
        <w:rPr>
          <w:rFonts w:ascii="TimesNewRomanPSMT" w:eastAsia="Times New Roman" w:hAnsi="TimesNewRomanPSMT" w:cs="Times New Roman"/>
          <w:lang w:eastAsia="pl-PL"/>
        </w:rPr>
      </w:pPr>
    </w:p>
    <w:p w14:paraId="246D9347" w14:textId="77777777" w:rsidR="00D41787" w:rsidRDefault="00D41787" w:rsidP="004C699A">
      <w:pPr>
        <w:rPr>
          <w:rFonts w:ascii="TimesNewRomanPSMT" w:eastAsia="Times New Roman" w:hAnsi="TimesNewRomanPSMT" w:cs="Times New Roman"/>
          <w:lang w:eastAsia="pl-PL"/>
        </w:rPr>
      </w:pPr>
    </w:p>
    <w:p w14:paraId="1AB7D679" w14:textId="77777777" w:rsidR="00D41787" w:rsidRDefault="00D41787" w:rsidP="004C699A">
      <w:pPr>
        <w:rPr>
          <w:rFonts w:ascii="TimesNewRomanPSMT" w:eastAsia="Times New Roman" w:hAnsi="TimesNewRomanPSMT" w:cs="Times New Roman"/>
          <w:lang w:eastAsia="pl-PL"/>
        </w:rPr>
      </w:pPr>
    </w:p>
    <w:p w14:paraId="06B78F8D" w14:textId="77777777" w:rsidR="004C699A" w:rsidRPr="004C699A" w:rsidRDefault="004C699A" w:rsidP="004C699A">
      <w:r w:rsidRPr="004C699A">
        <w:t>…………………………..</w:t>
      </w:r>
    </w:p>
    <w:p w14:paraId="4B0AD0B0" w14:textId="77777777" w:rsidR="004C699A" w:rsidRPr="004C699A" w:rsidRDefault="004C699A" w:rsidP="004C699A">
      <w:pPr>
        <w:rPr>
          <w:sz w:val="20"/>
          <w:szCs w:val="20"/>
        </w:rPr>
      </w:pPr>
      <w:r w:rsidRPr="004C699A">
        <w:rPr>
          <w:sz w:val="20"/>
          <w:szCs w:val="20"/>
        </w:rPr>
        <w:t xml:space="preserve">Imię i nazwisko </w:t>
      </w:r>
    </w:p>
    <w:p w14:paraId="78F4E02D" w14:textId="77777777" w:rsidR="004C699A" w:rsidRPr="004C699A" w:rsidRDefault="004C699A" w:rsidP="004C699A">
      <w:pPr>
        <w:rPr>
          <w:sz w:val="20"/>
          <w:szCs w:val="20"/>
        </w:rPr>
      </w:pPr>
      <w:r w:rsidRPr="004C699A">
        <w:rPr>
          <w:sz w:val="20"/>
          <w:szCs w:val="20"/>
        </w:rPr>
        <w:t>………………………..</w:t>
      </w:r>
    </w:p>
    <w:p w14:paraId="6549224B" w14:textId="77777777" w:rsidR="004C699A" w:rsidRPr="004C699A" w:rsidRDefault="004C699A" w:rsidP="004C699A">
      <w:pPr>
        <w:rPr>
          <w:sz w:val="20"/>
          <w:szCs w:val="20"/>
        </w:rPr>
      </w:pPr>
      <w:r w:rsidRPr="004C699A">
        <w:rPr>
          <w:sz w:val="20"/>
          <w:szCs w:val="20"/>
        </w:rPr>
        <w:t>Adres,  numer telefonu</w:t>
      </w:r>
    </w:p>
    <w:p w14:paraId="41B59281" w14:textId="77777777" w:rsidR="004C699A" w:rsidRPr="004C699A" w:rsidRDefault="004C699A" w:rsidP="004C699A">
      <w:pPr>
        <w:numPr>
          <w:ilvl w:val="1"/>
          <w:numId w:val="0"/>
        </w:numPr>
        <w:rPr>
          <w:rFonts w:eastAsiaTheme="minorEastAsia"/>
          <w:color w:val="5A5A5A" w:themeColor="text1" w:themeTint="A5"/>
          <w:spacing w:val="15"/>
        </w:rPr>
      </w:pPr>
    </w:p>
    <w:p w14:paraId="6DC230FB" w14:textId="77777777" w:rsidR="004C699A" w:rsidRPr="004C699A" w:rsidRDefault="004C699A" w:rsidP="004C699A">
      <w:pPr>
        <w:numPr>
          <w:ilvl w:val="1"/>
          <w:numId w:val="0"/>
        </w:numPr>
        <w:jc w:val="center"/>
        <w:rPr>
          <w:rFonts w:eastAsiaTheme="minorEastAsia"/>
          <w:color w:val="5A5A5A" w:themeColor="text1" w:themeTint="A5"/>
          <w:spacing w:val="15"/>
        </w:rPr>
      </w:pPr>
      <w:r w:rsidRPr="004C699A">
        <w:rPr>
          <w:rFonts w:eastAsiaTheme="minorEastAsia"/>
          <w:color w:val="5A5A5A" w:themeColor="text1" w:themeTint="A5"/>
          <w:spacing w:val="15"/>
        </w:rPr>
        <w:t>POTWIERDZENIE WYPOŻYCZENIA</w:t>
      </w:r>
    </w:p>
    <w:p w14:paraId="4DDE1062" w14:textId="77777777" w:rsidR="004C699A" w:rsidRPr="004C699A" w:rsidRDefault="004C699A" w:rsidP="004C6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99A">
        <w:rPr>
          <w:rFonts w:ascii="TimesNewRomanPSMT" w:eastAsia="Times New Roman" w:hAnsi="TimesNewRomanPSMT" w:cs="Times New Roman"/>
          <w:sz w:val="24"/>
          <w:szCs w:val="24"/>
          <w:lang w:eastAsia="pl-PL"/>
        </w:rPr>
        <w:t xml:space="preserve">1. Zapoznałam/em się̨ z Regulaminem korzystania i wypożyczania cyfrowych nadajników i odbiorników UHF/pętli indukcyjnych w Operze Bałtyckiej w Gdańsku, wyrażam zgodę̨ na objęcie mnie odpowiedzialnością̨ materialną za wypożyczone Urządzenie w trakcie jego użytkowania oraz zobowiązuję się̨ zwrócić́ Urządzenie do sklepiku operowego w stanie niepogorszonym ponad normalne zużycie, wynikające z prawidłowej eksploatacji, </w:t>
      </w:r>
    </w:p>
    <w:p w14:paraId="5B275B8A" w14:textId="77777777" w:rsidR="004C699A" w:rsidRPr="004C699A" w:rsidRDefault="004C699A" w:rsidP="004C699A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pl-PL"/>
        </w:rPr>
      </w:pPr>
      <w:r w:rsidRPr="004C699A">
        <w:rPr>
          <w:rFonts w:ascii="TimesNewRomanPSMT" w:eastAsia="Times New Roman" w:hAnsi="TimesNewRomanPSMT" w:cs="Times New Roman"/>
          <w:sz w:val="24"/>
          <w:szCs w:val="24"/>
          <w:lang w:eastAsia="pl-PL"/>
        </w:rPr>
        <w:t xml:space="preserve">2. Zapoznałam/em się̨ z Klauzulą informacyjną dotyczącą przetwarzania danych osobowych w Operze Bałtyckiej w Gdańsku. </w:t>
      </w:r>
    </w:p>
    <w:p w14:paraId="0FEF921B" w14:textId="77777777" w:rsidR="004C699A" w:rsidRPr="004C699A" w:rsidRDefault="004C699A" w:rsidP="004C699A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pl-PL"/>
        </w:rPr>
      </w:pPr>
    </w:p>
    <w:p w14:paraId="3C4E087C" w14:textId="3D8F0FF0" w:rsidR="004C699A" w:rsidRPr="004C699A" w:rsidRDefault="004C699A" w:rsidP="004C699A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lang w:eastAsia="pl-PL"/>
        </w:rPr>
      </w:pPr>
    </w:p>
    <w:p w14:paraId="18A85949" w14:textId="77777777" w:rsidR="004C699A" w:rsidRPr="004C699A" w:rsidRDefault="004C699A" w:rsidP="004C699A">
      <w:pPr>
        <w:spacing w:before="100" w:beforeAutospacing="1" w:after="100" w:afterAutospacing="1" w:line="240" w:lineRule="auto"/>
        <w:jc w:val="right"/>
        <w:rPr>
          <w:rFonts w:ascii="TimesNewRomanPSMT" w:eastAsia="Times New Roman" w:hAnsi="TimesNewRomanPSMT" w:cs="Times New Roman"/>
          <w:lang w:eastAsia="pl-PL"/>
        </w:rPr>
      </w:pPr>
      <w:r w:rsidRPr="004C699A">
        <w:rPr>
          <w:rFonts w:ascii="TimesNewRomanPSMT" w:eastAsia="Times New Roman" w:hAnsi="TimesNewRomanPSMT" w:cs="Times New Roman"/>
          <w:lang w:eastAsia="pl-PL"/>
        </w:rPr>
        <w:t>……………………</w:t>
      </w:r>
    </w:p>
    <w:p w14:paraId="0D761000" w14:textId="68E47CBB" w:rsidR="004C699A" w:rsidRPr="004C699A" w:rsidRDefault="00C91D1D" w:rsidP="004C69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Data</w:t>
      </w:r>
      <w:r w:rsidR="00D41787">
        <w:rPr>
          <w:rFonts w:ascii="TimesNewRomanPSMT" w:eastAsia="Times New Roman" w:hAnsi="TimesNewRomanPSMT" w:cs="Times New Roman"/>
          <w:lang w:eastAsia="pl-PL"/>
        </w:rPr>
        <w:t>/czytelny podpis</w:t>
      </w:r>
    </w:p>
    <w:p w14:paraId="10FA96EC" w14:textId="77777777" w:rsidR="002C312F" w:rsidRPr="00A1567A" w:rsidRDefault="002C312F" w:rsidP="00A1567A"/>
    <w:sectPr w:rsidR="002C312F" w:rsidRPr="00A1567A" w:rsidSect="0039652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124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99E42" w14:textId="77777777" w:rsidR="00184605" w:rsidRDefault="00184605" w:rsidP="0037001D">
      <w:pPr>
        <w:spacing w:after="0" w:line="240" w:lineRule="auto"/>
      </w:pPr>
      <w:r>
        <w:separator/>
      </w:r>
    </w:p>
  </w:endnote>
  <w:endnote w:type="continuationSeparator" w:id="0">
    <w:p w14:paraId="7103DA7B" w14:textId="77777777" w:rsidR="00184605" w:rsidRDefault="00184605" w:rsidP="0037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F733" w14:textId="66E146F7" w:rsidR="0037001D" w:rsidRPr="001D647E" w:rsidRDefault="001D647E" w:rsidP="001D647E">
    <w:pPr>
      <w:pStyle w:val="Zwykytekst"/>
      <w:jc w:val="center"/>
    </w:pPr>
    <w:bookmarkStart w:id="0" w:name="_Hlk112363066"/>
    <w:bookmarkStart w:id="1" w:name="_Hlk112363067"/>
    <w:bookmarkStart w:id="2" w:name="_Hlk112365033"/>
    <w:bookmarkStart w:id="3" w:name="_Hlk112365034"/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83818D7" wp14:editId="7562D643">
          <wp:simplePos x="0" y="0"/>
          <wp:positionH relativeFrom="margin">
            <wp:align>center</wp:align>
          </wp:positionH>
          <wp:positionV relativeFrom="paragraph">
            <wp:posOffset>20955</wp:posOffset>
          </wp:positionV>
          <wp:extent cx="3909060" cy="1011555"/>
          <wp:effectExtent l="0" t="0" r="0" b="0"/>
          <wp:wrapTight wrapText="bothSides">
            <wp:wrapPolygon edited="0">
              <wp:start x="1263" y="4881"/>
              <wp:lineTo x="1263" y="15051"/>
              <wp:lineTo x="2421" y="15458"/>
              <wp:lineTo x="8000" y="16271"/>
              <wp:lineTo x="10421" y="16271"/>
              <wp:lineTo x="19368" y="15458"/>
              <wp:lineTo x="19789" y="12203"/>
              <wp:lineTo x="20316" y="11797"/>
              <wp:lineTo x="20000" y="8542"/>
              <wp:lineTo x="10421" y="4881"/>
              <wp:lineTo x="1263" y="4881"/>
            </wp:wrapPolygon>
          </wp:wrapTight>
          <wp:docPr id="2" name="Obraz 2" descr="Opera Bałtycka w Gdańsku, Instytucja Kultury Samorządu Województwa Pomorskiego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OBwG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9060" cy="101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6B68" w14:textId="77777777" w:rsidR="00184605" w:rsidRDefault="00184605" w:rsidP="0037001D">
      <w:pPr>
        <w:spacing w:after="0" w:line="240" w:lineRule="auto"/>
      </w:pPr>
      <w:r>
        <w:separator/>
      </w:r>
    </w:p>
  </w:footnote>
  <w:footnote w:type="continuationSeparator" w:id="0">
    <w:p w14:paraId="301B3BC0" w14:textId="77777777" w:rsidR="00184605" w:rsidRDefault="00184605" w:rsidP="0037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2379" w14:textId="03DA766E" w:rsidR="0037001D" w:rsidRDefault="00000000">
    <w:pPr>
      <w:pStyle w:val="Nagwek"/>
    </w:pPr>
    <w:r>
      <w:rPr>
        <w:noProof/>
      </w:rPr>
      <w:pict w14:anchorId="6EFE1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9" o:spid="_x0000_s1036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D320" w14:textId="25F6F519" w:rsidR="0037001D" w:rsidRDefault="00000000">
    <w:pPr>
      <w:pStyle w:val="Nagwek"/>
    </w:pPr>
    <w:r>
      <w:rPr>
        <w:noProof/>
      </w:rPr>
      <w:pict w14:anchorId="0E259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30" o:spid="_x0000_s103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60.2pt;margin-top:-128.4pt;width:574pt;height:811.2pt;z-index:-251656192;mso-position-horizontal-relative:margin;mso-position-vertical-relative:margin" o:allowincell="f">
          <v:imagedata r:id="rId1" o:title="papier firmowy dla grant kolor pion"/>
          <w10:wrap anchorx="margin" anchory="margin"/>
        </v:shape>
      </w:pict>
    </w:r>
    <w:r w:rsidR="0037001D">
      <w:ptab w:relativeTo="margin" w:alignment="left" w:leader="none"/>
    </w:r>
  </w:p>
  <w:p w14:paraId="78897175" w14:textId="3ADA1DC6" w:rsidR="0037001D" w:rsidRDefault="00A703C1" w:rsidP="00A703C1">
    <w:pPr>
      <w:pStyle w:val="Nagwek"/>
      <w:tabs>
        <w:tab w:val="clear" w:pos="4536"/>
        <w:tab w:val="clear" w:pos="9072"/>
        <w:tab w:val="left" w:pos="3000"/>
      </w:tabs>
    </w:pPr>
    <w:r>
      <w:tab/>
    </w:r>
  </w:p>
  <w:p w14:paraId="66D1E900" w14:textId="77777777" w:rsidR="0037001D" w:rsidRDefault="0037001D">
    <w:pPr>
      <w:pStyle w:val="Nagwek"/>
    </w:pPr>
  </w:p>
  <w:p w14:paraId="66D676BE" w14:textId="77777777" w:rsidR="0037001D" w:rsidRDefault="0037001D">
    <w:pPr>
      <w:pStyle w:val="Nagwek"/>
    </w:pPr>
  </w:p>
  <w:p w14:paraId="4CA36B1F" w14:textId="638CA65E" w:rsidR="0037001D" w:rsidRDefault="003700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67BA" w14:textId="16B1544F" w:rsidR="0037001D" w:rsidRDefault="00000000">
    <w:pPr>
      <w:pStyle w:val="Nagwek"/>
    </w:pPr>
    <w:r>
      <w:rPr>
        <w:noProof/>
      </w:rPr>
      <w:pict w14:anchorId="2BFC2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8" o:spid="_x0000_s1035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0F5B"/>
    <w:multiLevelType w:val="hybridMultilevel"/>
    <w:tmpl w:val="77CAF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D7580"/>
    <w:multiLevelType w:val="hybridMultilevel"/>
    <w:tmpl w:val="7C486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5C76"/>
    <w:multiLevelType w:val="hybridMultilevel"/>
    <w:tmpl w:val="08224FD6"/>
    <w:lvl w:ilvl="0" w:tplc="4EF6C6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86B93"/>
    <w:multiLevelType w:val="hybridMultilevel"/>
    <w:tmpl w:val="1DBE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2301D"/>
    <w:multiLevelType w:val="hybridMultilevel"/>
    <w:tmpl w:val="E6EEE282"/>
    <w:lvl w:ilvl="0" w:tplc="46C44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53190D"/>
    <w:multiLevelType w:val="hybridMultilevel"/>
    <w:tmpl w:val="79F408F4"/>
    <w:lvl w:ilvl="0" w:tplc="02889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47E21"/>
    <w:multiLevelType w:val="hybridMultilevel"/>
    <w:tmpl w:val="EE4A3BFA"/>
    <w:lvl w:ilvl="0" w:tplc="13702AA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8466E7B"/>
    <w:multiLevelType w:val="hybridMultilevel"/>
    <w:tmpl w:val="25DA7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C0726"/>
    <w:multiLevelType w:val="hybridMultilevel"/>
    <w:tmpl w:val="5484B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841047">
    <w:abstractNumId w:val="3"/>
  </w:num>
  <w:num w:numId="2" w16cid:durableId="1357541328">
    <w:abstractNumId w:val="5"/>
  </w:num>
  <w:num w:numId="3" w16cid:durableId="872961395">
    <w:abstractNumId w:val="7"/>
  </w:num>
  <w:num w:numId="4" w16cid:durableId="462307250">
    <w:abstractNumId w:val="1"/>
  </w:num>
  <w:num w:numId="5" w16cid:durableId="306210266">
    <w:abstractNumId w:val="8"/>
  </w:num>
  <w:num w:numId="6" w16cid:durableId="1845896219">
    <w:abstractNumId w:val="4"/>
  </w:num>
  <w:num w:numId="7" w16cid:durableId="304774458">
    <w:abstractNumId w:val="6"/>
  </w:num>
  <w:num w:numId="8" w16cid:durableId="390813478">
    <w:abstractNumId w:val="0"/>
  </w:num>
  <w:num w:numId="9" w16cid:durableId="6245066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1D"/>
    <w:rsid w:val="00184605"/>
    <w:rsid w:val="001D647E"/>
    <w:rsid w:val="002844C3"/>
    <w:rsid w:val="002C312F"/>
    <w:rsid w:val="002D1BF4"/>
    <w:rsid w:val="002D5F9A"/>
    <w:rsid w:val="0037001D"/>
    <w:rsid w:val="00396524"/>
    <w:rsid w:val="003F0893"/>
    <w:rsid w:val="004C699A"/>
    <w:rsid w:val="005205CA"/>
    <w:rsid w:val="00520805"/>
    <w:rsid w:val="006C0DB8"/>
    <w:rsid w:val="00961DF1"/>
    <w:rsid w:val="00A1301C"/>
    <w:rsid w:val="00A1567A"/>
    <w:rsid w:val="00A703C1"/>
    <w:rsid w:val="00AA5817"/>
    <w:rsid w:val="00C34134"/>
    <w:rsid w:val="00C91D1D"/>
    <w:rsid w:val="00CC7C4B"/>
    <w:rsid w:val="00CD01EB"/>
    <w:rsid w:val="00CF4B6B"/>
    <w:rsid w:val="00D0445F"/>
    <w:rsid w:val="00D41787"/>
    <w:rsid w:val="00D83592"/>
    <w:rsid w:val="00E57C9B"/>
    <w:rsid w:val="00ED614F"/>
    <w:rsid w:val="00EE5132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34E26"/>
  <w15:chartTrackingRefBased/>
  <w15:docId w15:val="{17A12677-FE3E-4411-9A89-F99123EC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01D"/>
  </w:style>
  <w:style w:type="paragraph" w:styleId="Stopka">
    <w:name w:val="footer"/>
    <w:basedOn w:val="Normalny"/>
    <w:link w:val="StopkaZnak"/>
    <w:uiPriority w:val="99"/>
    <w:unhideWhenUsed/>
    <w:lock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01D"/>
  </w:style>
  <w:style w:type="paragraph" w:styleId="Zwykytekst">
    <w:name w:val="Plain Text"/>
    <w:basedOn w:val="Normalny"/>
    <w:link w:val="ZwykytekstZnak"/>
    <w:uiPriority w:val="99"/>
    <w:unhideWhenUsed/>
    <w:locked/>
    <w:rsid w:val="001D647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647E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C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locked/>
    <w:rsid w:val="00C91D1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asabiletowa@operabaltyck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9F7E9-B39F-4A6F-B60E-3F3CB70F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81A88-787D-4E50-A827-16F3824B3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34E8-96B1-428D-85B0-E41E29839C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Marta Boleska</cp:lastModifiedBy>
  <cp:revision>2</cp:revision>
  <cp:lastPrinted>2023-03-09T08:58:00Z</cp:lastPrinted>
  <dcterms:created xsi:type="dcterms:W3CDTF">2023-03-09T13:39:00Z</dcterms:created>
  <dcterms:modified xsi:type="dcterms:W3CDTF">2023-03-09T13:39:00Z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